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6A97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附件：《投标报名表》</w:t>
      </w:r>
    </w:p>
    <w:p w14:paraId="3CA2B6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 w14:paraId="6648EF8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FF136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7A4D2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大禹节水集团2025-2026年度生活污水处理药剂公开招标采购项目</w:t>
            </w:r>
          </w:p>
        </w:tc>
      </w:tr>
      <w:tr w14:paraId="0948E7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8867E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BF397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DYCG-2025-B-009</w:t>
            </w:r>
          </w:p>
        </w:tc>
      </w:tr>
      <w:tr w14:paraId="059B36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9B900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75DD1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70D0C3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014B9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C0A00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4C2D9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84C31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13852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7EBB8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2B36E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71202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6CE7D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6446C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3164F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2CD93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81975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42F7E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25BE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9C6B6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07465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5F4A0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9FBCE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1FBE7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13D67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EF66D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455A8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24779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DEF68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报名标段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982E7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E4DDA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6C72B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51DDC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6C2686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A9C9F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92F9F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1、营业执照</w:t>
            </w:r>
          </w:p>
          <w:p w14:paraId="13815D2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2、法定代表人身份证明</w:t>
            </w:r>
          </w:p>
          <w:p w14:paraId="4DB95DC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3、法定代表人授权委托书</w:t>
            </w:r>
          </w:p>
          <w:p w14:paraId="022AEAD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4、被授权代理人身份证明 </w:t>
            </w:r>
          </w:p>
        </w:tc>
      </w:tr>
    </w:tbl>
    <w:p w14:paraId="6F27C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备注：资格审核合格后招标文件将发至表中电子邮箱，资格审核时间预计1个工作日，请注意查收！</w:t>
      </w:r>
    </w:p>
    <w:p w14:paraId="26789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